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>Государственные пошлины будут отменены</w:t>
      </w:r>
    </w:p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>С 1 января 2019 года вступают в силу соответствующие поправки во вторую часть Налогового кодекса Российской Федерации, которые отменяют государственную пошлину за регистрацию юридических лиц и индивидуальных предпринимателей в электронном виде.</w:t>
      </w:r>
    </w:p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Ранее за </w:t>
      </w:r>
      <w:proofErr w:type="spellStart"/>
      <w:r w:rsidRPr="00395BE5">
        <w:rPr>
          <w:rFonts w:ascii="Times New Roman" w:hAnsi="Times New Roman" w:cs="Times New Roman"/>
          <w:sz w:val="32"/>
          <w:szCs w:val="32"/>
          <w:lang w:eastAsia="ru-RU"/>
        </w:rPr>
        <w:t>госрегистрацию</w:t>
      </w:r>
      <w:proofErr w:type="spellEnd"/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5BE5">
        <w:rPr>
          <w:rFonts w:ascii="Times New Roman" w:hAnsi="Times New Roman" w:cs="Times New Roman"/>
          <w:sz w:val="32"/>
          <w:szCs w:val="32"/>
          <w:lang w:eastAsia="ru-RU"/>
        </w:rPr>
        <w:t>юрлица</w:t>
      </w:r>
      <w:proofErr w:type="spellEnd"/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 и ИП необходимо было оплатить государственную пошлину, которая для </w:t>
      </w:r>
      <w:proofErr w:type="spellStart"/>
      <w:r w:rsidRPr="00395BE5">
        <w:rPr>
          <w:rFonts w:ascii="Times New Roman" w:hAnsi="Times New Roman" w:cs="Times New Roman"/>
          <w:sz w:val="32"/>
          <w:szCs w:val="32"/>
          <w:lang w:eastAsia="ru-RU"/>
        </w:rPr>
        <w:t>юрлиц</w:t>
      </w:r>
      <w:proofErr w:type="spellEnd"/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 составляла 4000 рублей, а для ИП — 800 рублей.</w:t>
      </w:r>
    </w:p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В комитете информатизации, государственных и </w:t>
      </w:r>
      <w:bookmarkStart w:id="0" w:name="_GoBack"/>
      <w:bookmarkEnd w:id="0"/>
      <w:r w:rsidRPr="00395BE5">
        <w:rPr>
          <w:rFonts w:ascii="Times New Roman" w:hAnsi="Times New Roman" w:cs="Times New Roman"/>
          <w:sz w:val="32"/>
          <w:szCs w:val="32"/>
          <w:lang w:eastAsia="ru-RU"/>
        </w:rPr>
        <w:t>муниципальных услуг Курской области считают, что внесенные изменения сократят издержки юридических лиц и индивидуальных предпринимателей, а также будут способствовать развитию предпринимательства в России.</w:t>
      </w:r>
    </w:p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Зарегистрировать в электронном виде юридическое лицо и физическое лицо в качестве ИП можно на портале </w:t>
      </w:r>
      <w:proofErr w:type="spellStart"/>
      <w:r w:rsidRPr="00395BE5">
        <w:rPr>
          <w:rFonts w:ascii="Times New Roman" w:hAnsi="Times New Roman" w:cs="Times New Roman"/>
          <w:sz w:val="32"/>
          <w:szCs w:val="32"/>
          <w:lang w:eastAsia="ru-RU"/>
        </w:rPr>
        <w:t>госуслуг</w:t>
      </w:r>
      <w:proofErr w:type="spellEnd"/>
      <w:r w:rsidRPr="00395BE5">
        <w:rPr>
          <w:rFonts w:ascii="Times New Roman" w:hAnsi="Times New Roman" w:cs="Times New Roman"/>
          <w:sz w:val="32"/>
          <w:szCs w:val="32"/>
          <w:lang w:eastAsia="ru-RU"/>
        </w:rPr>
        <w:t xml:space="preserve"> в разделе «Бизнес, предпринимательство, НКО».</w:t>
      </w:r>
    </w:p>
    <w:p w:rsidR="00395BE5" w:rsidRPr="00395BE5" w:rsidRDefault="00395BE5" w:rsidP="00395B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BE5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715EAB" w:rsidRPr="00395BE5" w:rsidRDefault="00715EAB" w:rsidP="00395BE5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sectPr w:rsidR="00715EAB" w:rsidRPr="0039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E5"/>
    <w:rsid w:val="00395BE5"/>
    <w:rsid w:val="0071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6926-60E8-4917-881E-0CFADD9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BE5"/>
    <w:rPr>
      <w:b/>
      <w:bCs/>
    </w:rPr>
  </w:style>
  <w:style w:type="paragraph" w:styleId="a5">
    <w:name w:val="No Spacing"/>
    <w:uiPriority w:val="1"/>
    <w:qFormat/>
    <w:rsid w:val="0039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2</cp:revision>
  <dcterms:created xsi:type="dcterms:W3CDTF">2018-11-02T08:51:00Z</dcterms:created>
  <dcterms:modified xsi:type="dcterms:W3CDTF">2018-11-02T08:51:00Z</dcterms:modified>
</cp:coreProperties>
</file>